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55A22" w:rsidRPr="00673D29" w:rsidTr="000E4D9A">
        <w:trPr>
          <w:trHeight w:val="743"/>
        </w:trPr>
        <w:tc>
          <w:tcPr>
            <w:tcW w:w="4436" w:type="dxa"/>
          </w:tcPr>
          <w:p w:rsidR="00855A22" w:rsidRPr="00673D29" w:rsidRDefault="00855A22" w:rsidP="000E4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 w:rsidRPr="00673D29">
              <w:rPr>
                <w:sz w:val="24"/>
              </w:rPr>
              <w:t>Đ</w:t>
            </w:r>
            <w:r>
              <w:rPr>
                <w:sz w:val="24"/>
              </w:rPr>
              <w:t>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55A22" w:rsidRPr="00673D29" w:rsidRDefault="00855A22" w:rsidP="000E4D9A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855A22" w:rsidRPr="00673D29" w:rsidRDefault="00855A22" w:rsidP="000E4D9A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55A22" w:rsidRPr="00673D29" w:rsidRDefault="00855A22" w:rsidP="000E4D9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855A22" w:rsidRPr="00673D29" w:rsidRDefault="00855A22" w:rsidP="000E4D9A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03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55A22" w:rsidRPr="001C49B6" w:rsidRDefault="00855A22" w:rsidP="00855A22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55A22" w:rsidRPr="00855A22" w:rsidRDefault="00855A22" w:rsidP="00855A2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855A22">
        <w:rPr>
          <w:b/>
          <w:sz w:val="24"/>
        </w:rPr>
        <w:t>KẾ HOẠCH TUẦN 3</w:t>
      </w:r>
      <w:r w:rsidRPr="00855A22">
        <w:rPr>
          <w:b/>
          <w:sz w:val="24"/>
        </w:rPr>
        <w:t>3</w:t>
      </w:r>
    </w:p>
    <w:p w:rsidR="00855A22" w:rsidRDefault="00855A22" w:rsidP="00855A2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855A22" w:rsidRPr="001C49B6" w:rsidRDefault="00855A22" w:rsidP="00855A2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</w:t>
      </w:r>
      <w:r>
        <w:rPr>
          <w:b/>
          <w:sz w:val="24"/>
        </w:rPr>
        <w:t>2</w:t>
      </w:r>
      <w:r w:rsidRPr="001C49B6">
        <w:rPr>
          <w:b/>
          <w:sz w:val="24"/>
        </w:rPr>
        <w:t>:</w:t>
      </w:r>
    </w:p>
    <w:p w:rsidR="00855A22" w:rsidRPr="001C49B6" w:rsidRDefault="00855A22" w:rsidP="00855A22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>2</w:t>
      </w:r>
      <w:r w:rsidRPr="001C49B6">
        <w:rPr>
          <w:sz w:val="24"/>
        </w:rPr>
        <w:t>.</w:t>
      </w:r>
      <w:proofErr w:type="gramEnd"/>
    </w:p>
    <w:p w:rsidR="00855A22" w:rsidRDefault="00855A22" w:rsidP="00855A22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25.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(05 </w:t>
      </w:r>
      <w:proofErr w:type="spellStart"/>
      <w:r>
        <w:rPr>
          <w:sz w:val="24"/>
        </w:rPr>
        <w:t>tiết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Ty,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4,5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Dũng</w:t>
      </w:r>
      <w:proofErr w:type="spellEnd"/>
      <w:r>
        <w:rPr>
          <w:sz w:val="24"/>
        </w:rPr>
        <w:t xml:space="preserve"> ).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minh </w:t>
      </w:r>
      <w:proofErr w:type="spellStart"/>
      <w:r>
        <w:rPr>
          <w:sz w:val="24"/>
        </w:rPr>
        <w:t>họa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cứu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4</w:t>
      </w:r>
      <w:proofErr w:type="gramStart"/>
      <w:r>
        <w:rPr>
          <w:sz w:val="24"/>
        </w:rPr>
        <w:t>,5</w:t>
      </w:r>
      <w:proofErr w:type="gramEnd"/>
      <w:r>
        <w:rPr>
          <w:sz w:val="24"/>
        </w:rPr>
        <w:t>)</w:t>
      </w:r>
      <w:r w:rsidRPr="001C49B6">
        <w:rPr>
          <w:sz w:val="24"/>
        </w:rPr>
        <w:t>.</w:t>
      </w:r>
      <w:r>
        <w:rPr>
          <w:sz w:val="24"/>
        </w:rPr>
        <w:t xml:space="preserve"> </w:t>
      </w:r>
    </w:p>
    <w:p w:rsidR="00855A22" w:rsidRDefault="00855A22" w:rsidP="00855A22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tổ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chức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tuyên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truyền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và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tọa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673D29">
        <w:rPr>
          <w:sz w:val="24"/>
        </w:rPr>
        <w:t>gày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Quốc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tế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phụ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nữ</w:t>
      </w:r>
      <w:proofErr w:type="spellEnd"/>
      <w:r>
        <w:rPr>
          <w:sz w:val="24"/>
        </w:rPr>
        <w:t xml:space="preserve"> 08/03</w:t>
      </w:r>
      <w:r w:rsidRPr="00673D29">
        <w:rPr>
          <w:sz w:val="24"/>
        </w:rPr>
        <w:t>.</w:t>
      </w:r>
      <w:proofErr w:type="gramEnd"/>
    </w:p>
    <w:p w:rsidR="00855A22" w:rsidRDefault="00855A22" w:rsidP="00855A22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thực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hiện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Covid-19 </w:t>
      </w:r>
    </w:p>
    <w:p w:rsidR="00855A22" w:rsidRPr="001C49B6" w:rsidRDefault="00855A22" w:rsidP="00855A22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</w:t>
      </w:r>
      <w:r>
        <w:rPr>
          <w:b/>
          <w:sz w:val="24"/>
        </w:rPr>
        <w:t>3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855A22" w:rsidRPr="00673D29" w:rsidTr="000E4D9A"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855A22" w:rsidRPr="00673D29" w:rsidRDefault="00855A22" w:rsidP="000E4D9A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855A22" w:rsidRPr="00673D29" w:rsidRDefault="00855A22" w:rsidP="000E4D9A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855A22" w:rsidRPr="00673D29" w:rsidTr="000E4D9A"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855A22" w:rsidRPr="00673D29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cờ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đầu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>.</w:t>
            </w:r>
          </w:p>
          <w:p w:rsidR="00855A22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chương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trình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26.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CM. </w:t>
            </w:r>
          </w:p>
          <w:p w:rsidR="00855A22" w:rsidRPr="00673D29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Lao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2019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55A22" w:rsidRPr="00673D29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855A22" w:rsidRDefault="00855A22" w:rsidP="000E4D9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</w:p>
          <w:p w:rsidR="00855A22" w:rsidRDefault="00855A22" w:rsidP="000E4D9A">
            <w:pPr>
              <w:jc w:val="both"/>
              <w:rPr>
                <w:sz w:val="24"/>
              </w:rPr>
            </w:pPr>
          </w:p>
          <w:p w:rsidR="00855A22" w:rsidRDefault="00855A22" w:rsidP="000E4D9A">
            <w:pPr>
              <w:jc w:val="both"/>
              <w:rPr>
                <w:sz w:val="24"/>
              </w:rPr>
            </w:pPr>
          </w:p>
          <w:p w:rsidR="00855A22" w:rsidRPr="00673D29" w:rsidRDefault="00855A22" w:rsidP="000E4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855A22" w:rsidRPr="00673D29" w:rsidTr="000E4D9A"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855A22" w:rsidRPr="00673D29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855A22" w:rsidRPr="00673D29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ra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GHKII </w:t>
            </w:r>
          </w:p>
          <w:p w:rsidR="00855A22" w:rsidRPr="00673D29" w:rsidRDefault="00855A22" w:rsidP="000E4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góp</w:t>
            </w:r>
            <w:proofErr w:type="spellEnd"/>
            <w:r>
              <w:rPr>
                <w:sz w:val="24"/>
              </w:rPr>
              <w:t xml:space="preserve"> ý </w:t>
            </w:r>
            <w:proofErr w:type="spellStart"/>
            <w:r>
              <w:rPr>
                <w:sz w:val="24"/>
              </w:rPr>
              <w:t>giúp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GVCN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55A22" w:rsidRDefault="00855A22" w:rsidP="000E4D9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</w:p>
          <w:p w:rsidR="00855A22" w:rsidRDefault="00855A22" w:rsidP="000E4D9A">
            <w:pPr>
              <w:rPr>
                <w:sz w:val="24"/>
              </w:rPr>
            </w:pPr>
          </w:p>
          <w:p w:rsidR="00855A22" w:rsidRPr="00673D29" w:rsidRDefault="00855A22" w:rsidP="000E4D9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855A22" w:rsidRPr="00673D29" w:rsidRDefault="00855A22" w:rsidP="000E4D9A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</w:tc>
      </w:tr>
      <w:tr w:rsidR="00855A22" w:rsidRPr="00673D29" w:rsidTr="000E4D9A">
        <w:trPr>
          <w:trHeight w:val="659"/>
        </w:trPr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855A22" w:rsidRPr="00673D29" w:rsidRDefault="00855A22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</w:t>
            </w:r>
          </w:p>
          <w:p w:rsidR="00855A22" w:rsidRDefault="00855A22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(5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>)</w:t>
            </w:r>
          </w:p>
          <w:p w:rsidR="00855A22" w:rsidRPr="00673D29" w:rsidRDefault="00855A22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GVCN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55A22" w:rsidRDefault="00855A22" w:rsidP="000E4D9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 </w:t>
            </w:r>
          </w:p>
          <w:p w:rsidR="00855A22" w:rsidRDefault="00855A22" w:rsidP="000E4D9A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855A22" w:rsidRPr="00673D29" w:rsidRDefault="00855A22" w:rsidP="000E4D9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855A22" w:rsidRPr="00673D29" w:rsidTr="000E4D9A"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855A22" w:rsidRDefault="00855A22" w:rsidP="000E4D9A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521117" w:rsidRPr="00673D29" w:rsidRDefault="00521117" w:rsidP="000E4D9A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tỉnh</w:t>
            </w:r>
            <w:proofErr w:type="spellEnd"/>
          </w:p>
          <w:p w:rsidR="00855A22" w:rsidRPr="00673D29" w:rsidRDefault="00855A22" w:rsidP="000E4D9A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UB</w:t>
            </w:r>
            <w:r w:rsidRPr="00673D29">
              <w:rPr>
                <w:sz w:val="24"/>
              </w:rPr>
              <w:t xml:space="preserve">KTCĐ </w:t>
            </w:r>
            <w:proofErr w:type="spellStart"/>
            <w:r w:rsidRPr="00673D29">
              <w:rPr>
                <w:sz w:val="24"/>
              </w:rPr>
              <w:t>tự</w:t>
            </w:r>
            <w:proofErr w:type="spellEnd"/>
            <w:r w:rsidRPr="00673D29">
              <w:rPr>
                <w:sz w:val="24"/>
              </w:rPr>
              <w:t xml:space="preserve"> KT </w:t>
            </w:r>
            <w:proofErr w:type="spellStart"/>
            <w:r w:rsidRPr="00673D29">
              <w:rPr>
                <w:sz w:val="24"/>
              </w:rPr>
              <w:t>việc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Điều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lệ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tài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chính</w:t>
            </w:r>
            <w:proofErr w:type="spellEnd"/>
            <w:r w:rsidRPr="00673D29">
              <w:rPr>
                <w:sz w:val="24"/>
              </w:rPr>
              <w:t xml:space="preserve"> CĐ.</w:t>
            </w:r>
          </w:p>
        </w:tc>
        <w:tc>
          <w:tcPr>
            <w:tcW w:w="2507" w:type="dxa"/>
          </w:tcPr>
          <w:p w:rsidR="00855A22" w:rsidRDefault="00855A22" w:rsidP="000E4D9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</w:t>
            </w:r>
            <w:r w:rsidRPr="00673D29">
              <w:rPr>
                <w:sz w:val="24"/>
              </w:rPr>
              <w:t xml:space="preserve"> </w:t>
            </w:r>
          </w:p>
          <w:p w:rsidR="00855A22" w:rsidRDefault="00855A22" w:rsidP="000E4D9A">
            <w:pPr>
              <w:jc w:val="both"/>
              <w:rPr>
                <w:sz w:val="24"/>
              </w:rPr>
            </w:pPr>
          </w:p>
          <w:p w:rsidR="00521117" w:rsidRPr="00673D29" w:rsidRDefault="00521117" w:rsidP="000E4D9A">
            <w:pPr>
              <w:jc w:val="both"/>
              <w:rPr>
                <w:sz w:val="24"/>
              </w:rPr>
            </w:pPr>
          </w:p>
          <w:p w:rsidR="00855A22" w:rsidRPr="00673D29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P</w:t>
            </w:r>
            <w:r w:rsidRPr="00673D29">
              <w:rPr>
                <w:sz w:val="24"/>
              </w:rPr>
              <w:t xml:space="preserve">C </w:t>
            </w:r>
            <w:proofErr w:type="spellStart"/>
            <w:r w:rsidRPr="00673D29">
              <w:rPr>
                <w:sz w:val="24"/>
              </w:rPr>
              <w:t>tịch</w:t>
            </w:r>
            <w:proofErr w:type="spellEnd"/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UB</w:t>
            </w:r>
            <w:r w:rsidRPr="00673D29">
              <w:rPr>
                <w:sz w:val="24"/>
              </w:rPr>
              <w:t xml:space="preserve">KTCĐ </w:t>
            </w:r>
          </w:p>
        </w:tc>
      </w:tr>
      <w:tr w:rsidR="00855A22" w:rsidRPr="00673D29" w:rsidTr="000E4D9A"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855A22" w:rsidRPr="00673D29" w:rsidRDefault="00855A22" w:rsidP="000E4D9A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r>
              <w:rPr>
                <w:sz w:val="24"/>
              </w:rPr>
              <w:t xml:space="preserve">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855A22" w:rsidRPr="00673D29" w:rsidRDefault="00855A22" w:rsidP="000E4D9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855A22" w:rsidRDefault="00855A22" w:rsidP="000E4D9A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</w:t>
            </w:r>
          </w:p>
          <w:p w:rsidR="00855A22" w:rsidRPr="00673D29" w:rsidRDefault="00855A22" w:rsidP="000E4D9A">
            <w:pPr>
              <w:rPr>
                <w:sz w:val="24"/>
              </w:rPr>
            </w:pPr>
          </w:p>
          <w:p w:rsidR="00855A22" w:rsidRPr="00673D29" w:rsidRDefault="00855A22" w:rsidP="000E4D9A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</w:tr>
      <w:tr w:rsidR="00855A22" w:rsidRPr="00673D29" w:rsidTr="000E4D9A"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572B93" w:rsidRDefault="00572B93" w:rsidP="00855A2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  <w:p w:rsidR="00855A22" w:rsidRPr="00673D29" w:rsidRDefault="00855A22" w:rsidP="00855A2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</w:t>
            </w:r>
            <w:r>
              <w:rPr>
                <w:sz w:val="24"/>
              </w:rPr>
              <w:t>4</w:t>
            </w:r>
          </w:p>
        </w:tc>
        <w:tc>
          <w:tcPr>
            <w:tcW w:w="2507" w:type="dxa"/>
          </w:tcPr>
          <w:p w:rsidR="00572B93" w:rsidRDefault="00572B93" w:rsidP="000E4D9A">
            <w:pPr>
              <w:tabs>
                <w:tab w:val="left" w:pos="456"/>
              </w:tabs>
              <w:rPr>
                <w:sz w:val="24"/>
              </w:rPr>
            </w:pPr>
          </w:p>
          <w:p w:rsidR="00855A22" w:rsidRPr="00673D29" w:rsidRDefault="00855A22" w:rsidP="000E4D9A">
            <w:pPr>
              <w:tabs>
                <w:tab w:val="left" w:pos="456"/>
              </w:tabs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855A22" w:rsidRPr="00673D29" w:rsidTr="000E4D9A">
        <w:tc>
          <w:tcPr>
            <w:tcW w:w="1090" w:type="dxa"/>
          </w:tcPr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855A22" w:rsidRPr="00673D29" w:rsidRDefault="00855A22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855A22" w:rsidRPr="00673D29" w:rsidRDefault="00855A22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855A22" w:rsidRPr="00673D29" w:rsidRDefault="00855A22" w:rsidP="000E4D9A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55A22" w:rsidRDefault="00855A22" w:rsidP="00855A2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855A22" w:rsidRPr="001C49B6" w:rsidRDefault="00855A22" w:rsidP="00855A2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A22" w:rsidRPr="001C49B6" w:rsidRDefault="00855A22" w:rsidP="00855A22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55A22" w:rsidRPr="008C76D9" w:rsidRDefault="00855A22" w:rsidP="00855A22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  <w:r w:rsidRPr="001C49B6">
        <w:rPr>
          <w:i/>
          <w:sz w:val="24"/>
        </w:rPr>
        <w:t xml:space="preserve">                               </w:t>
      </w:r>
    </w:p>
    <w:p w:rsidR="00855A22" w:rsidRDefault="00855A22" w:rsidP="00855A22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55A22" w:rsidRDefault="00855A22" w:rsidP="00855A22">
      <w:pPr>
        <w:tabs>
          <w:tab w:val="left" w:pos="5550"/>
        </w:tabs>
        <w:rPr>
          <w:i/>
          <w:sz w:val="18"/>
          <w:szCs w:val="18"/>
        </w:rPr>
      </w:pPr>
    </w:p>
    <w:p w:rsidR="00855A22" w:rsidRPr="007E18F3" w:rsidRDefault="00855A22" w:rsidP="00855A22">
      <w:pPr>
        <w:tabs>
          <w:tab w:val="left" w:pos="5550"/>
        </w:tabs>
        <w:rPr>
          <w:i/>
          <w:sz w:val="28"/>
          <w:szCs w:val="28"/>
        </w:rPr>
      </w:pPr>
    </w:p>
    <w:p w:rsidR="00855A22" w:rsidRDefault="00855A22" w:rsidP="00855A22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855A22" w:rsidRDefault="00855A22" w:rsidP="00855A22">
      <w:pPr>
        <w:rPr>
          <w:b/>
          <w:sz w:val="24"/>
        </w:rPr>
      </w:pPr>
    </w:p>
    <w:p w:rsidR="00DE536D" w:rsidRDefault="00DE536D"/>
    <w:sectPr w:rsidR="00DE536D" w:rsidSect="00855A22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22"/>
    <w:rsid w:val="00521117"/>
    <w:rsid w:val="00572B93"/>
    <w:rsid w:val="00855A22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22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22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3</cp:revision>
  <dcterms:created xsi:type="dcterms:W3CDTF">2021-03-13T16:41:00Z</dcterms:created>
  <dcterms:modified xsi:type="dcterms:W3CDTF">2021-03-13T16:54:00Z</dcterms:modified>
</cp:coreProperties>
</file>